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696E" w:rsidRPr="001C6D54" w:rsidRDefault="00000000" w:rsidP="00EC40D5">
      <w:pPr>
        <w:pStyle w:val="Sectionbreakfirstpage"/>
        <w:rPr>
          <w:rFonts w:ascii="Noto Sans Devanagari" w:hAnsi="Noto Sans Devanagari" w:cs="Noto Sans Devanagari"/>
        </w:rPr>
      </w:pPr>
      <w:r w:rsidRPr="001C6D54">
        <w:rPr>
          <w:rFonts w:ascii="Noto Sans Devanagari" w:hAnsi="Noto Sans Devanagari" w:cs="Noto Sans Devanagari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327362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D44" w:rsidRPr="001C6D54" w:rsidRDefault="00A62D44" w:rsidP="00EC40D5">
      <w:pPr>
        <w:pStyle w:val="Sectionbreakfirstpage"/>
        <w:rPr>
          <w:rFonts w:ascii="Noto Sans Devanagari" w:hAnsi="Noto Sans Devanagari" w:cs="Noto Sans Devanagari"/>
        </w:rPr>
        <w:sectPr w:rsidR="00A62D44" w:rsidRPr="001C6D54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5F2F1F" w:rsidRPr="001C6D54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:rsidR="003B5733" w:rsidRPr="001C6D54" w:rsidRDefault="00000000" w:rsidP="003B5733">
            <w:pPr>
              <w:pStyle w:val="Mainheading"/>
              <w:rPr>
                <w:rFonts w:ascii="Noto Sans Devanagari" w:hAnsi="Noto Sans Devanagari" w:cs="Noto Sans Devanagari"/>
              </w:rPr>
            </w:pPr>
            <w:proofErr w:type="spellStart"/>
            <w:r w:rsidRPr="001C6D54">
              <w:rPr>
                <w:rFonts w:ascii="Noto Sans Devanagari" w:eastAsia="Arial Unicode MS" w:hAnsi="Noto Sans Devanagari" w:cs="Noto Sans Devanagari"/>
              </w:rPr>
              <w:t>प्राथमिकतायुक्त</w:t>
            </w:r>
            <w:proofErr w:type="spellEnd"/>
            <w:r w:rsidRPr="001C6D54">
              <w:rPr>
                <w:rFonts w:ascii="Noto Sans Devanagari" w:eastAsia="Arial Unicode MS" w:hAnsi="Noto Sans Devanagari" w:cs="Noto Sans Devanagari"/>
              </w:rPr>
              <w:t xml:space="preserve"> </w:t>
            </w:r>
            <w:proofErr w:type="spellStart"/>
            <w:r w:rsidRPr="001C6D54">
              <w:rPr>
                <w:rFonts w:ascii="Noto Sans Devanagari" w:eastAsia="Arial Unicode MS" w:hAnsi="Noto Sans Devanagari" w:cs="Noto Sans Devanagari"/>
              </w:rPr>
              <w:t>प्राथमिक</w:t>
            </w:r>
            <w:proofErr w:type="spellEnd"/>
            <w:r w:rsidRPr="001C6D54">
              <w:rPr>
                <w:rFonts w:ascii="Noto Sans Devanagari" w:eastAsia="Arial Unicode MS" w:hAnsi="Noto Sans Devanagari" w:cs="Noto Sans Devanagari"/>
              </w:rPr>
              <w:t xml:space="preserve"> </w:t>
            </w:r>
            <w:proofErr w:type="spellStart"/>
            <w:r w:rsidRPr="001C6D54">
              <w:rPr>
                <w:rFonts w:ascii="Noto Sans Devanagari" w:eastAsia="Arial Unicode MS" w:hAnsi="Noto Sans Devanagari" w:cs="Noto Sans Devanagari"/>
              </w:rPr>
              <w:t>स्याहार</w:t>
            </w:r>
            <w:proofErr w:type="spellEnd"/>
            <w:r w:rsidRPr="001C6D54">
              <w:rPr>
                <w:rFonts w:ascii="Noto Sans Devanagari" w:eastAsia="Arial Unicode MS" w:hAnsi="Noto Sans Devanagari" w:cs="Noto Sans Devanagari"/>
              </w:rPr>
              <w:t xml:space="preserve"> </w:t>
            </w:r>
            <w:proofErr w:type="spellStart"/>
            <w:r w:rsidRPr="001C6D54">
              <w:rPr>
                <w:rFonts w:ascii="Noto Sans Devanagari" w:eastAsia="Arial Unicode MS" w:hAnsi="Noto Sans Devanagari" w:cs="Noto Sans Devanagari"/>
              </w:rPr>
              <w:t>केन्द्रहरू</w:t>
            </w:r>
            <w:proofErr w:type="spellEnd"/>
            <w:r w:rsidRPr="001C6D54">
              <w:rPr>
                <w:rFonts w:ascii="Noto Sans Devanagari" w:eastAsia="Arial Unicode MS" w:hAnsi="Noto Sans Devanagari" w:cs="Noto Sans Devanagari"/>
              </w:rPr>
              <w:t xml:space="preserve"> (Priority Primary Care Centres)</w:t>
            </w:r>
          </w:p>
        </w:tc>
      </w:tr>
      <w:tr w:rsidR="005F2F1F" w:rsidRPr="001C6D54" w:rsidTr="00AB1FF9">
        <w:tc>
          <w:tcPr>
            <w:tcW w:w="0" w:type="auto"/>
          </w:tcPr>
          <w:p w:rsidR="003B5733" w:rsidRPr="001C6D54" w:rsidRDefault="00000000" w:rsidP="00910240">
            <w:pPr>
              <w:pStyle w:val="Bannermarking"/>
              <w:rPr>
                <w:rFonts w:ascii="Noto Sans Devanagari" w:hAnsi="Noto Sans Devanagari" w:cs="Noto Sans Devanagari"/>
              </w:rPr>
            </w:pPr>
            <w:r w:rsidRPr="001C6D54">
              <w:rPr>
                <w:rFonts w:ascii="Noto Sans Devanagari" w:hAnsi="Noto Sans Devanagari" w:cs="Noto Sans Devanagari"/>
              </w:rPr>
              <w:fldChar w:fldCharType="begin"/>
            </w:r>
            <w:r w:rsidRPr="001C6D54">
              <w:rPr>
                <w:rFonts w:ascii="Noto Sans Devanagari" w:hAnsi="Noto Sans Devanagari" w:cs="Noto Sans Devanagari"/>
              </w:rPr>
              <w:instrText>FILLIN  "Type the protective marking" \d OFFICIAL \o  \* MERGEFORMAT</w:instrText>
            </w:r>
            <w:r w:rsidRPr="001C6D54">
              <w:rPr>
                <w:rFonts w:ascii="Noto Sans Devanagari" w:hAnsi="Noto Sans Devanagari" w:cs="Noto Sans Devanagari"/>
              </w:rPr>
              <w:fldChar w:fldCharType="separate"/>
            </w:r>
            <w:r w:rsidRPr="001C6D54">
              <w:rPr>
                <w:rFonts w:ascii="Noto Sans Devanagari" w:hAnsi="Noto Sans Devanagari" w:cs="Noto Sans Devanagari"/>
              </w:rPr>
              <w:t>OFFICIAL</w:t>
            </w:r>
            <w:r w:rsidRPr="001C6D54">
              <w:rPr>
                <w:rFonts w:ascii="Noto Sans Devanagari" w:hAnsi="Noto Sans Devanagari" w:cs="Noto Sans Devanagari"/>
              </w:rPr>
              <w:fldChar w:fldCharType="end"/>
            </w:r>
          </w:p>
          <w:p w:rsidR="00323A1A" w:rsidRPr="001C6D54" w:rsidRDefault="00000000" w:rsidP="00910240">
            <w:pPr>
              <w:pStyle w:val="Bannermarking"/>
              <w:rPr>
                <w:rFonts w:ascii="Noto Sans Devanagari" w:hAnsi="Noto Sans Devanagari" w:cs="Noto Sans Devanagari"/>
              </w:rPr>
            </w:pPr>
            <w:r w:rsidRPr="001C6D54">
              <w:rPr>
                <w:rFonts w:ascii="Noto Sans Devanagari" w:eastAsia="Arial Unicode MS" w:hAnsi="Noto Sans Devanagari" w:cs="Noto Sans Devanagari"/>
              </w:rPr>
              <w:t xml:space="preserve">Nepali | </w:t>
            </w:r>
            <w:proofErr w:type="spellStart"/>
            <w:r w:rsidRPr="001C6D54">
              <w:rPr>
                <w:rFonts w:ascii="Noto Sans Devanagari" w:eastAsia="Arial Unicode MS" w:hAnsi="Noto Sans Devanagari" w:cs="Noto Sans Devanagari"/>
              </w:rPr>
              <w:t>नेपाली</w:t>
            </w:r>
            <w:proofErr w:type="spellEnd"/>
          </w:p>
        </w:tc>
      </w:tr>
    </w:tbl>
    <w:p w:rsidR="007173CA" w:rsidRPr="001C6D54" w:rsidRDefault="007173CA" w:rsidP="00D079AA">
      <w:pPr>
        <w:pStyle w:val="Body"/>
        <w:rPr>
          <w:rFonts w:ascii="Noto Sans Devanagari" w:hAnsi="Noto Sans Devanagari" w:cs="Noto Sans Devanagari"/>
        </w:rPr>
      </w:pPr>
    </w:p>
    <w:p w:rsidR="00580394" w:rsidRPr="001C6D54" w:rsidRDefault="00580394" w:rsidP="007173CA">
      <w:pPr>
        <w:pStyle w:val="Body"/>
        <w:rPr>
          <w:rFonts w:ascii="Noto Sans Devanagari" w:hAnsi="Noto Sans Devanagari" w:cs="Noto Sans Devanagari"/>
        </w:rPr>
        <w:sectPr w:rsidR="00580394" w:rsidRPr="001C6D54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:rsidR="00D81DE9" w:rsidRPr="001C6D54" w:rsidRDefault="00000000" w:rsidP="00D81DE9">
      <w:pPr>
        <w:pStyle w:val="Body"/>
        <w:numPr>
          <w:ilvl w:val="0"/>
          <w:numId w:val="40"/>
        </w:numPr>
        <w:rPr>
          <w:rFonts w:ascii="Noto Sans Devanagari" w:hAnsi="Noto Sans Devanagari" w:cs="Noto Sans Devanagari"/>
        </w:rPr>
      </w:pPr>
      <w:proofErr w:type="spellStart"/>
      <w:r w:rsidRPr="001C6D54">
        <w:rPr>
          <w:rFonts w:ascii="Noto Sans Devanagari" w:eastAsia="Arial Unicode MS" w:hAnsi="Noto Sans Devanagari" w:cs="Noto Sans Devanagari"/>
        </w:rPr>
        <w:t>के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तपाईंलाई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तुरुन्तै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डाक्टर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देखाउन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आवश्यक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छ?</w:t>
      </w:r>
    </w:p>
    <w:p w:rsidR="00941C8C" w:rsidRPr="001C6D54" w:rsidRDefault="00000000" w:rsidP="00D81DE9">
      <w:pPr>
        <w:pStyle w:val="Body"/>
        <w:numPr>
          <w:ilvl w:val="0"/>
          <w:numId w:val="40"/>
        </w:numPr>
        <w:rPr>
          <w:rFonts w:ascii="Noto Sans Devanagari" w:hAnsi="Noto Sans Devanagari" w:cs="Noto Sans Devanagari"/>
        </w:rPr>
      </w:pPr>
      <w:proofErr w:type="spellStart"/>
      <w:r w:rsidRPr="001C6D54">
        <w:rPr>
          <w:rFonts w:ascii="Noto Sans Devanagari" w:eastAsia="Arial Unicode MS" w:hAnsi="Noto Sans Devanagari" w:cs="Noto Sans Devanagari"/>
        </w:rPr>
        <w:t>प्राथमिकतायुक्त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प्राथमिक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स्याहार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केन्द्रहरू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(PPCCs)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ले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अबिलम्ब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उपचार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गर्नु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पर्ने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चोटपटक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वा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बिरामी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भएका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जुनसुकै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व्यक्तिहरूलाई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proofErr w:type="gramStart"/>
      <w:r w:rsidRPr="001C6D54">
        <w:rPr>
          <w:rFonts w:ascii="Noto Sans Devanagari" w:eastAsia="Arial Unicode MS" w:hAnsi="Noto Sans Devanagari" w:cs="Noto Sans Devanagari"/>
        </w:rPr>
        <w:t>नि:शुल्क</w:t>
      </w:r>
      <w:proofErr w:type="spellEnd"/>
      <w:proofErr w:type="gram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उपचार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प्रदान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गर्दछ</w:t>
      </w:r>
      <w:proofErr w:type="spellEnd"/>
      <w:r w:rsidRPr="001C6D54">
        <w:rPr>
          <w:rFonts w:ascii="Noto Sans Devanagari" w:eastAsia="Arial Unicode MS" w:hAnsi="Noto Sans Devanagari" w:cs="Noto Sans Devanagari"/>
        </w:rPr>
        <w:t>।</w:t>
      </w:r>
    </w:p>
    <w:p w:rsidR="00F337F9" w:rsidRPr="001C6D54" w:rsidRDefault="00000000" w:rsidP="00630140">
      <w:pPr>
        <w:pStyle w:val="Body"/>
        <w:numPr>
          <w:ilvl w:val="0"/>
          <w:numId w:val="40"/>
        </w:numPr>
        <w:rPr>
          <w:rFonts w:ascii="Noto Sans Devanagari" w:hAnsi="Noto Sans Devanagari" w:cs="Noto Sans Devanagari"/>
        </w:rPr>
      </w:pPr>
      <w:r w:rsidRPr="001C6D54">
        <w:rPr>
          <w:rFonts w:ascii="Noto Sans Devanagari" w:eastAsia="Arial Unicode MS" w:hAnsi="Noto Sans Devanagari" w:cs="Noto Sans Devanagari"/>
        </w:rPr>
        <w:t xml:space="preserve">PPCC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डाक्टरहरूले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तपाईंलाई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अस्पतालको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आकस्मिक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विभागमा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भन्दा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छिटो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उपचार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गर्न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मद्दत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गर्नेछन्</w:t>
      </w:r>
      <w:proofErr w:type="spellEnd"/>
      <w:r w:rsidRPr="001C6D54">
        <w:rPr>
          <w:rFonts w:ascii="Noto Sans Devanagari" w:eastAsia="Arial Unicode MS" w:hAnsi="Noto Sans Devanagari" w:cs="Noto Sans Devanagari"/>
        </w:rPr>
        <w:t>। </w:t>
      </w:r>
    </w:p>
    <w:p w:rsidR="00630140" w:rsidRPr="001C6D54" w:rsidRDefault="00000000" w:rsidP="00630140">
      <w:pPr>
        <w:pStyle w:val="Body"/>
        <w:numPr>
          <w:ilvl w:val="0"/>
          <w:numId w:val="40"/>
        </w:numPr>
        <w:rPr>
          <w:rFonts w:ascii="Noto Sans Devanagari" w:hAnsi="Noto Sans Devanagari" w:cs="Noto Sans Devanagari"/>
        </w:rPr>
      </w:pPr>
      <w:proofErr w:type="spellStart"/>
      <w:r w:rsidRPr="001C6D54">
        <w:rPr>
          <w:rFonts w:ascii="Noto Sans Devanagari" w:eastAsia="Arial Unicode MS" w:hAnsi="Noto Sans Devanagari" w:cs="Noto Sans Devanagari"/>
        </w:rPr>
        <w:t>उनीहरूले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हल्का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संक्रमण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,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आगोले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हल्का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पोलेको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,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हातखुट्टा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मर्केको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,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हड्डी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भाँचिएको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हुन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सक्ने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जस्ता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अवस्थाहरूको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उपचार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गर्न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सक्छन्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।  </w:t>
      </w:r>
    </w:p>
    <w:p w:rsidR="00DC1578" w:rsidRPr="001C6D54" w:rsidRDefault="00000000" w:rsidP="00DC1578">
      <w:pPr>
        <w:pStyle w:val="Body"/>
        <w:numPr>
          <w:ilvl w:val="0"/>
          <w:numId w:val="40"/>
        </w:numPr>
        <w:rPr>
          <w:rFonts w:ascii="Noto Sans Devanagari" w:hAnsi="Noto Sans Devanagari" w:cs="Noto Sans Devanagari"/>
        </w:rPr>
      </w:pPr>
      <w:proofErr w:type="spellStart"/>
      <w:r w:rsidRPr="001C6D54">
        <w:rPr>
          <w:rFonts w:ascii="Noto Sans Devanagari" w:eastAsia="Arial Unicode MS" w:hAnsi="Noto Sans Devanagari" w:cs="Noto Sans Devanagari"/>
        </w:rPr>
        <w:t>यदि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तपाईंलाई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गम्भीर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चोट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वा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रोग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छ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भने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तीन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शुन्य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(000)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मा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फोन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गर्नुहोस्</w:t>
      </w:r>
      <w:proofErr w:type="spellEnd"/>
      <w:r w:rsidRPr="001C6D54">
        <w:rPr>
          <w:rFonts w:ascii="Noto Sans Devanagari" w:eastAsia="Arial Unicode MS" w:hAnsi="Noto Sans Devanagari" w:cs="Noto Sans Devanagari"/>
        </w:rPr>
        <w:t>।</w:t>
      </w:r>
    </w:p>
    <w:p w:rsidR="00DC1578" w:rsidRPr="001C6D54" w:rsidRDefault="00000000" w:rsidP="00DC1578">
      <w:pPr>
        <w:pStyle w:val="Body"/>
        <w:numPr>
          <w:ilvl w:val="0"/>
          <w:numId w:val="40"/>
        </w:numPr>
        <w:rPr>
          <w:rFonts w:ascii="Noto Sans Devanagari" w:hAnsi="Noto Sans Devanagari" w:cs="Noto Sans Devanagari"/>
        </w:rPr>
      </w:pPr>
      <w:proofErr w:type="spellStart"/>
      <w:r w:rsidRPr="001C6D54">
        <w:rPr>
          <w:rFonts w:ascii="Noto Sans Devanagari" w:eastAsia="Arial Unicode MS" w:hAnsi="Noto Sans Devanagari" w:cs="Noto Sans Devanagari"/>
        </w:rPr>
        <w:t>यदि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तपाईंलाई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तत्काल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हेरचाहको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आवश्यकता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छैन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भने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आफ्नो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नियमित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डाक्टरलाई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देखाउनुहोस्</w:t>
      </w:r>
      <w:proofErr w:type="spellEnd"/>
      <w:r w:rsidRPr="001C6D54">
        <w:rPr>
          <w:rFonts w:ascii="Noto Sans Devanagari" w:eastAsia="Arial Unicode MS" w:hAnsi="Noto Sans Devanagari" w:cs="Noto Sans Devanagari"/>
        </w:rPr>
        <w:t>।</w:t>
      </w:r>
    </w:p>
    <w:p w:rsidR="00097A54" w:rsidRPr="001C6D54" w:rsidRDefault="00000000" w:rsidP="00630140">
      <w:pPr>
        <w:pStyle w:val="Body"/>
        <w:numPr>
          <w:ilvl w:val="0"/>
          <w:numId w:val="40"/>
        </w:numPr>
        <w:rPr>
          <w:rFonts w:ascii="Noto Sans Devanagari" w:hAnsi="Noto Sans Devanagari" w:cs="Noto Sans Devanagari"/>
        </w:rPr>
      </w:pPr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 xml:space="preserve">PPCC </w:t>
      </w:r>
      <w:proofErr w:type="spellStart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>सेवाहरूमा</w:t>
      </w:r>
      <w:proofErr w:type="spellEnd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 xml:space="preserve"> </w:t>
      </w:r>
      <w:proofErr w:type="spellStart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>प्याथोलोजी</w:t>
      </w:r>
      <w:proofErr w:type="spellEnd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 xml:space="preserve">, </w:t>
      </w:r>
      <w:proofErr w:type="spellStart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>रेडियोलोजी</w:t>
      </w:r>
      <w:proofErr w:type="spellEnd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 xml:space="preserve"> र </w:t>
      </w:r>
      <w:proofErr w:type="spellStart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>फार्मेसी</w:t>
      </w:r>
      <w:proofErr w:type="spellEnd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 xml:space="preserve"> </w:t>
      </w:r>
      <w:proofErr w:type="spellStart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>सेवाहरू</w:t>
      </w:r>
      <w:proofErr w:type="spellEnd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 xml:space="preserve"> </w:t>
      </w:r>
      <w:proofErr w:type="spellStart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>समावेश</w:t>
      </w:r>
      <w:proofErr w:type="spellEnd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 xml:space="preserve"> </w:t>
      </w:r>
      <w:proofErr w:type="spellStart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>छन्</w:t>
      </w:r>
      <w:proofErr w:type="spellEnd"/>
      <w:r w:rsidRPr="001C6D54">
        <w:rPr>
          <w:rStyle w:val="normaltextrun"/>
          <w:rFonts w:ascii="Noto Sans Devanagari" w:eastAsia="Arial Unicode MS" w:hAnsi="Noto Sans Devanagari" w:cs="Noto Sans Devanagari"/>
          <w:color w:val="000000"/>
          <w:bdr w:val="none" w:sz="0" w:space="0" w:color="auto" w:frame="1"/>
        </w:rPr>
        <w:t>।</w:t>
      </w:r>
    </w:p>
    <w:p w:rsidR="00097A54" w:rsidRPr="001C6D54" w:rsidRDefault="00000000" w:rsidP="00097A54">
      <w:pPr>
        <w:pStyle w:val="Body"/>
        <w:numPr>
          <w:ilvl w:val="0"/>
          <w:numId w:val="40"/>
        </w:numPr>
        <w:rPr>
          <w:rFonts w:ascii="Noto Sans Devanagari" w:hAnsi="Noto Sans Devanagari" w:cs="Noto Sans Devanagari"/>
        </w:rPr>
      </w:pPr>
      <w:r w:rsidRPr="001C6D54">
        <w:rPr>
          <w:rFonts w:ascii="Noto Sans Devanagari" w:eastAsia="Arial Unicode MS" w:hAnsi="Noto Sans Devanagari" w:cs="Noto Sans Devanagari"/>
        </w:rPr>
        <w:t xml:space="preserve">PPCC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सेवाहरू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मेडिकेयर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कार्ड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भएका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वा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नभएका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सबैका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लागि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निःशुल्क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छन्</w:t>
      </w:r>
      <w:proofErr w:type="spellEnd"/>
      <w:r w:rsidRPr="001C6D54">
        <w:rPr>
          <w:rFonts w:ascii="Noto Sans Devanagari" w:eastAsia="Arial Unicode MS" w:hAnsi="Noto Sans Devanagari" w:cs="Noto Sans Devanagari"/>
        </w:rPr>
        <w:t>। </w:t>
      </w:r>
    </w:p>
    <w:p w:rsidR="00630140" w:rsidRPr="001C6D54" w:rsidRDefault="00000000" w:rsidP="00630140">
      <w:pPr>
        <w:pStyle w:val="Body"/>
        <w:numPr>
          <w:ilvl w:val="0"/>
          <w:numId w:val="41"/>
        </w:numPr>
        <w:rPr>
          <w:rFonts w:ascii="Noto Sans Devanagari" w:hAnsi="Noto Sans Devanagari" w:cs="Noto Sans Devanagari"/>
        </w:rPr>
      </w:pPr>
      <w:r w:rsidRPr="001C6D54">
        <w:rPr>
          <w:rFonts w:ascii="Noto Sans Devanagari" w:eastAsia="Arial Unicode MS" w:hAnsi="Noto Sans Devanagari" w:cs="Noto Sans Devanagari"/>
        </w:rPr>
        <w:t xml:space="preserve">PPCC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सेवाहरू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बिस्तारित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समयसम्म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हप्ताको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सात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दिन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खुला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रहन्छ</w:t>
      </w:r>
      <w:proofErr w:type="spellEnd"/>
      <w:r w:rsidRPr="001C6D54">
        <w:rPr>
          <w:rFonts w:ascii="Noto Sans Devanagari" w:eastAsia="Arial Unicode MS" w:hAnsi="Noto Sans Devanagari" w:cs="Noto Sans Devanagari"/>
        </w:rPr>
        <w:t>। </w:t>
      </w:r>
    </w:p>
    <w:p w:rsidR="0071586F" w:rsidRPr="001C6D54" w:rsidRDefault="00000000" w:rsidP="00630140">
      <w:pPr>
        <w:pStyle w:val="Body"/>
        <w:numPr>
          <w:ilvl w:val="0"/>
          <w:numId w:val="41"/>
        </w:numPr>
        <w:rPr>
          <w:rFonts w:ascii="Noto Sans Devanagari" w:hAnsi="Noto Sans Devanagari" w:cs="Noto Sans Devanagari"/>
        </w:rPr>
      </w:pPr>
      <w:proofErr w:type="spellStart"/>
      <w:r w:rsidRPr="001C6D54">
        <w:rPr>
          <w:rFonts w:ascii="Noto Sans Devanagari" w:eastAsia="Arial Unicode MS" w:hAnsi="Noto Sans Devanagari" w:cs="Noto Sans Devanagari"/>
        </w:rPr>
        <w:t>तपाईंले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एपोइण्टमेन्ट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बनाउन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आवश्यकता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पर्दैन</w:t>
      </w:r>
      <w:proofErr w:type="spellEnd"/>
      <w:r w:rsidRPr="001C6D54">
        <w:rPr>
          <w:rFonts w:ascii="Noto Sans Devanagari" w:eastAsia="Arial Unicode MS" w:hAnsi="Noto Sans Devanagari" w:cs="Noto Sans Devanagari"/>
        </w:rPr>
        <w:t>।</w:t>
      </w:r>
    </w:p>
    <w:p w:rsidR="00630140" w:rsidRPr="001C6D54" w:rsidRDefault="00000000" w:rsidP="00630140">
      <w:pPr>
        <w:pStyle w:val="Body"/>
        <w:numPr>
          <w:ilvl w:val="0"/>
          <w:numId w:val="41"/>
        </w:numPr>
        <w:rPr>
          <w:rFonts w:ascii="Noto Sans Devanagari" w:hAnsi="Noto Sans Devanagari" w:cs="Noto Sans Devanagari"/>
        </w:rPr>
      </w:pPr>
      <w:proofErr w:type="spellStart"/>
      <w:r w:rsidRPr="001C6D54">
        <w:rPr>
          <w:rFonts w:ascii="Noto Sans Devanagari" w:eastAsia="Arial Unicode MS" w:hAnsi="Noto Sans Devanagari" w:cs="Noto Sans Devanagari"/>
        </w:rPr>
        <w:t>भिक्टोरियाभर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PPCC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हरू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सञ्चालनमा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आउँदैछन्</w:t>
      </w:r>
      <w:proofErr w:type="spellEnd"/>
      <w:r w:rsidRPr="001C6D54">
        <w:rPr>
          <w:rFonts w:ascii="Noto Sans Devanagari" w:eastAsia="Arial Unicode MS" w:hAnsi="Noto Sans Devanagari" w:cs="Noto Sans Devanagari"/>
        </w:rPr>
        <w:t>।</w:t>
      </w:r>
    </w:p>
    <w:p w:rsidR="00630140" w:rsidRPr="001C6D54" w:rsidRDefault="00000000" w:rsidP="00630140">
      <w:pPr>
        <w:pStyle w:val="Body"/>
        <w:numPr>
          <w:ilvl w:val="0"/>
          <w:numId w:val="41"/>
        </w:numPr>
        <w:rPr>
          <w:rFonts w:ascii="Noto Sans Devanagari" w:hAnsi="Noto Sans Devanagari" w:cs="Noto Sans Devanagari"/>
        </w:rPr>
      </w:pPr>
      <w:proofErr w:type="spellStart"/>
      <w:r w:rsidRPr="001C6D54">
        <w:rPr>
          <w:rFonts w:ascii="Noto Sans Devanagari" w:eastAsia="Arial Unicode MS" w:hAnsi="Noto Sans Devanagari" w:cs="Noto Sans Devanagari"/>
        </w:rPr>
        <w:t>स्थानहरू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र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थप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जानकारीको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लागि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Better Health Channel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हेर्नुहोस्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: </w:t>
      </w:r>
      <w:hyperlink r:id="rId16" w:history="1">
        <w:r w:rsidRPr="001C6D54">
          <w:rPr>
            <w:rStyle w:val="Hyperlink"/>
            <w:rFonts w:ascii="Noto Sans Devanagari" w:eastAsia="Arial Unicode MS" w:hAnsi="Noto Sans Devanagari" w:cs="Noto Sans Devanagari"/>
          </w:rPr>
          <w:t>www.betterhealth.vic.gov.au/health/servicesandsupport/priority-primary-care-centres</w:t>
        </w:r>
      </w:hyperlink>
      <w:r w:rsidRPr="001C6D54">
        <w:rPr>
          <w:rFonts w:ascii="Noto Sans Devanagari" w:eastAsia="Arial Unicode MS" w:hAnsi="Noto Sans Devanagari" w:cs="Noto Sans Devanagari"/>
        </w:rPr>
        <w:t> </w:t>
      </w:r>
    </w:p>
    <w:p w:rsidR="004763E9" w:rsidRPr="001C6D54" w:rsidRDefault="00000000" w:rsidP="00630140">
      <w:pPr>
        <w:pStyle w:val="Body"/>
        <w:numPr>
          <w:ilvl w:val="0"/>
          <w:numId w:val="41"/>
        </w:numPr>
        <w:rPr>
          <w:rFonts w:ascii="Noto Sans Devanagari" w:hAnsi="Noto Sans Devanagari" w:cs="Noto Sans Devanagari"/>
        </w:rPr>
      </w:pPr>
      <w:r w:rsidRPr="001C6D54">
        <w:rPr>
          <w:rFonts w:ascii="Noto Sans Devanagari" w:eastAsia="Arial Unicode MS" w:hAnsi="Noto Sans Devanagari" w:cs="Noto Sans Devanagari"/>
        </w:rPr>
        <w:t xml:space="preserve">PPCC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मा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दोभाषेहरू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उपलब्ध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छन्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।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अनुवाद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र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दोभाषे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सेवा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TIS National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लाई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131 450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मा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फोन</w:t>
      </w:r>
      <w:proofErr w:type="spellEnd"/>
      <w:r w:rsidRPr="001C6D54">
        <w:rPr>
          <w:rFonts w:ascii="Noto Sans Devanagari" w:eastAsia="Arial Unicode MS" w:hAnsi="Noto Sans Devanagari" w:cs="Noto Sans Devanagari"/>
        </w:rPr>
        <w:t xml:space="preserve"> </w:t>
      </w:r>
      <w:proofErr w:type="spellStart"/>
      <w:r w:rsidRPr="001C6D54">
        <w:rPr>
          <w:rFonts w:ascii="Noto Sans Devanagari" w:eastAsia="Arial Unicode MS" w:hAnsi="Noto Sans Devanagari" w:cs="Noto Sans Devanagari"/>
        </w:rPr>
        <w:t>गर्नुहोस्</w:t>
      </w:r>
      <w:proofErr w:type="spellEnd"/>
      <w:r w:rsidRPr="001C6D54">
        <w:rPr>
          <w:rFonts w:ascii="Noto Sans Devanagari" w:eastAsia="Arial Unicode MS" w:hAnsi="Noto Sans Devanagari" w:cs="Noto Sans Devanagari"/>
        </w:rPr>
        <w:t>।</w:t>
      </w:r>
    </w:p>
    <w:p w:rsidR="00F32368" w:rsidRPr="001C6D54" w:rsidRDefault="00F32368" w:rsidP="772C7490">
      <w:pPr>
        <w:pStyle w:val="Body"/>
        <w:rPr>
          <w:rFonts w:ascii="Noto Sans Devanagari" w:hAnsi="Noto Sans Devanagari" w:cs="Noto Sans Devanagari"/>
        </w:rPr>
      </w:pPr>
    </w:p>
    <w:p w:rsidR="002F6271" w:rsidRPr="001C6D54" w:rsidRDefault="002F6271" w:rsidP="002F6271">
      <w:pPr>
        <w:pStyle w:val="Body"/>
        <w:rPr>
          <w:rFonts w:ascii="Noto Sans Devanagari" w:hAnsi="Noto Sans Devanagari" w:cs="Noto Sans Devanagari"/>
        </w:rPr>
        <w:sectPr w:rsidR="002F6271" w:rsidRPr="001C6D54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0143F" w:rsidRDefault="0030143F">
      <w:pPr>
        <w:spacing w:after="0" w:line="240" w:lineRule="auto"/>
      </w:pPr>
      <w:r>
        <w:separator/>
      </w:r>
    </w:p>
  </w:endnote>
  <w:endnote w:type="continuationSeparator" w:id="0">
    <w:p w:rsidR="0030143F" w:rsidRDefault="00301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swiss"/>
    <w:pitch w:val="variable"/>
    <w:sig w:usb0="20000A87" w:usb1="08000000" w:usb2="00000008" w:usb3="00000000" w:csb0="000001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  <w:embedRegular r:id="rId1" w:fontKey="{60169479-A95A-4F48-8246-6A113A9E39FB}"/>
    <w:embedBold r:id="rId2" w:fontKey="{A7717CEC-2E16-4861-AE3D-12144ECD1C33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88C3FC93-9D7A-41B9-A3C1-EBB557CB4625}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  <w:embedRegular r:id="rId4" w:subsetted="1" w:fontKey="{9FF672FE-BE52-411E-9050-04C209265C63}"/>
    <w:embedBold r:id="rId5" w:subsetted="1" w:fontKey="{9AD5C861-9BA6-4C17-9216-2926E39719BF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0123296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261B3" w:rsidRPr="001C6D54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1C6D54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:rsidR="00E261B3" w:rsidRPr="001C6D54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1C6D54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Unicode MS" w:eastAsia="Arial Unicode MS" w:hAnsi="Arial Unicode MS" w:cs="Arial Unicode MS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Unicode MS" w:eastAsia="Arial Unicode MS" w:hAnsi="Arial Unicode MS" w:cs="Arial Unicode MS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0143F" w:rsidRDefault="0030143F">
      <w:pPr>
        <w:spacing w:after="0" w:line="240" w:lineRule="auto"/>
      </w:pPr>
      <w:r>
        <w:separator/>
      </w:r>
    </w:p>
  </w:footnote>
  <w:footnote w:type="continuationSeparator" w:id="0">
    <w:p w:rsidR="0030143F" w:rsidRDefault="00301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3203045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Unicode MS" w:eastAsia="Arial Unicode MS" w:hAnsi="Arial Unicode MS" w:cs="Arial Unicode MS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rFonts w:ascii="Arial Unicode MS" w:eastAsia="Arial Unicode MS" w:hAnsi="Arial Unicode MS" w:cs="Arial Unicode MS"/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rFonts w:ascii="Arial Unicode MS" w:eastAsia="Arial Unicode MS" w:hAnsi="Arial Unicode MS" w:cs="Arial Unicode MS"/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D5E8DB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463F3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77ED88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12CEB9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BA865A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F5EBE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72A629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D4C307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77664E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60007004">
      <w:start w:val="1"/>
      <w:numFmt w:val="decimal"/>
      <w:lvlText w:val="%1."/>
      <w:lvlJc w:val="left"/>
      <w:pPr>
        <w:ind w:left="720" w:hanging="360"/>
      </w:pPr>
    </w:lvl>
    <w:lvl w:ilvl="1" w:tplc="BCD6F40C">
      <w:start w:val="1"/>
      <w:numFmt w:val="lowerLetter"/>
      <w:lvlText w:val="%2."/>
      <w:lvlJc w:val="left"/>
      <w:pPr>
        <w:ind w:left="1440" w:hanging="360"/>
      </w:pPr>
    </w:lvl>
    <w:lvl w:ilvl="2" w:tplc="35A4431C" w:tentative="1">
      <w:start w:val="1"/>
      <w:numFmt w:val="lowerRoman"/>
      <w:lvlText w:val="%3."/>
      <w:lvlJc w:val="right"/>
      <w:pPr>
        <w:ind w:left="2160" w:hanging="180"/>
      </w:pPr>
    </w:lvl>
    <w:lvl w:ilvl="3" w:tplc="047E9A90" w:tentative="1">
      <w:start w:val="1"/>
      <w:numFmt w:val="decimal"/>
      <w:lvlText w:val="%4."/>
      <w:lvlJc w:val="left"/>
      <w:pPr>
        <w:ind w:left="2880" w:hanging="360"/>
      </w:pPr>
    </w:lvl>
    <w:lvl w:ilvl="4" w:tplc="364EBDF2" w:tentative="1">
      <w:start w:val="1"/>
      <w:numFmt w:val="lowerLetter"/>
      <w:lvlText w:val="%5."/>
      <w:lvlJc w:val="left"/>
      <w:pPr>
        <w:ind w:left="3600" w:hanging="360"/>
      </w:pPr>
    </w:lvl>
    <w:lvl w:ilvl="5" w:tplc="60C62588" w:tentative="1">
      <w:start w:val="1"/>
      <w:numFmt w:val="lowerRoman"/>
      <w:lvlText w:val="%6."/>
      <w:lvlJc w:val="right"/>
      <w:pPr>
        <w:ind w:left="4320" w:hanging="180"/>
      </w:pPr>
    </w:lvl>
    <w:lvl w:ilvl="6" w:tplc="38F474CA" w:tentative="1">
      <w:start w:val="1"/>
      <w:numFmt w:val="decimal"/>
      <w:lvlText w:val="%7."/>
      <w:lvlJc w:val="left"/>
      <w:pPr>
        <w:ind w:left="5040" w:hanging="360"/>
      </w:pPr>
    </w:lvl>
    <w:lvl w:ilvl="7" w:tplc="DB54E41A" w:tentative="1">
      <w:start w:val="1"/>
      <w:numFmt w:val="lowerLetter"/>
      <w:lvlText w:val="%8."/>
      <w:lvlJc w:val="left"/>
      <w:pPr>
        <w:ind w:left="5760" w:hanging="360"/>
      </w:pPr>
    </w:lvl>
    <w:lvl w:ilvl="8" w:tplc="492EDF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C9B48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E58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9004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52A5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B21A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EE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6A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4C50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50E6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A7FE6B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2CF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F83E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A0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F65B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02D5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98C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C83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9AD2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3A0EA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0C66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08B9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F6A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C51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C23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3A05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28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2427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158018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BBE2AF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902A2D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892EC6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CA4C0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6D203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83252D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52E87A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D70C1F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78408149">
    <w:abstractNumId w:val="10"/>
  </w:num>
  <w:num w:numId="2" w16cid:durableId="88813916">
    <w:abstractNumId w:val="18"/>
  </w:num>
  <w:num w:numId="3" w16cid:durableId="9041475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06192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75647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81349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6615374">
    <w:abstractNumId w:val="22"/>
  </w:num>
  <w:num w:numId="8" w16cid:durableId="1853686784">
    <w:abstractNumId w:val="17"/>
  </w:num>
  <w:num w:numId="9" w16cid:durableId="1186485225">
    <w:abstractNumId w:val="21"/>
  </w:num>
  <w:num w:numId="10" w16cid:durableId="19636107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2442572">
    <w:abstractNumId w:val="23"/>
  </w:num>
  <w:num w:numId="12" w16cid:durableId="14236432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2945409">
    <w:abstractNumId w:val="19"/>
  </w:num>
  <w:num w:numId="14" w16cid:durableId="5570603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476729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394969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41289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241385">
    <w:abstractNumId w:val="26"/>
  </w:num>
  <w:num w:numId="19" w16cid:durableId="21065361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2528781">
    <w:abstractNumId w:val="14"/>
  </w:num>
  <w:num w:numId="21" w16cid:durableId="1920628371">
    <w:abstractNumId w:val="12"/>
  </w:num>
  <w:num w:numId="22" w16cid:durableId="2691627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2525273">
    <w:abstractNumId w:val="15"/>
  </w:num>
  <w:num w:numId="24" w16cid:durableId="1723477465">
    <w:abstractNumId w:val="27"/>
  </w:num>
  <w:num w:numId="25" w16cid:durableId="670181876">
    <w:abstractNumId w:val="24"/>
  </w:num>
  <w:num w:numId="26" w16cid:durableId="1051074263">
    <w:abstractNumId w:val="20"/>
  </w:num>
  <w:num w:numId="27" w16cid:durableId="1960987717">
    <w:abstractNumId w:val="11"/>
  </w:num>
  <w:num w:numId="28" w16cid:durableId="1964145017">
    <w:abstractNumId w:val="28"/>
  </w:num>
  <w:num w:numId="29" w16cid:durableId="1571426939">
    <w:abstractNumId w:val="9"/>
  </w:num>
  <w:num w:numId="30" w16cid:durableId="846024712">
    <w:abstractNumId w:val="7"/>
  </w:num>
  <w:num w:numId="31" w16cid:durableId="91752885">
    <w:abstractNumId w:val="6"/>
  </w:num>
  <w:num w:numId="32" w16cid:durableId="1230380132">
    <w:abstractNumId w:val="5"/>
  </w:num>
  <w:num w:numId="33" w16cid:durableId="872573229">
    <w:abstractNumId w:val="4"/>
  </w:num>
  <w:num w:numId="34" w16cid:durableId="864712008">
    <w:abstractNumId w:val="8"/>
  </w:num>
  <w:num w:numId="35" w16cid:durableId="602298826">
    <w:abstractNumId w:val="3"/>
  </w:num>
  <w:num w:numId="36" w16cid:durableId="766387278">
    <w:abstractNumId w:val="2"/>
  </w:num>
  <w:num w:numId="37" w16cid:durableId="324556987">
    <w:abstractNumId w:val="1"/>
  </w:num>
  <w:num w:numId="38" w16cid:durableId="1206141955">
    <w:abstractNumId w:val="0"/>
  </w:num>
  <w:num w:numId="39" w16cid:durableId="10346924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43430602">
    <w:abstractNumId w:val="25"/>
  </w:num>
  <w:num w:numId="41" w16cid:durableId="16443947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C6D54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143F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5F2F1F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2023-03-23T22:40:00Z</dcterms:created>
  <dcterms:modified xsi:type="dcterms:W3CDTF">2023-03-23T22:40:00Z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